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76FA" w:rsidRDefault="003D76FA" w:rsidP="00B25145">
      <w:pPr>
        <w:jc w:val="center"/>
        <w:rPr>
          <w:b/>
          <w:sz w:val="28"/>
          <w:szCs w:val="28"/>
        </w:rPr>
      </w:pPr>
      <w:r w:rsidRPr="00B25145">
        <w:rPr>
          <w:b/>
          <w:sz w:val="28"/>
          <w:szCs w:val="28"/>
        </w:rPr>
        <w:t>APPLICATION</w:t>
      </w:r>
    </w:p>
    <w:p w:rsidR="00B25145" w:rsidRDefault="00B25145" w:rsidP="00B25145">
      <w:pPr>
        <w:jc w:val="center"/>
        <w:rPr>
          <w:b/>
          <w:sz w:val="28"/>
          <w:szCs w:val="28"/>
        </w:rPr>
      </w:pPr>
    </w:p>
    <w:p w:rsidR="00B45C05" w:rsidRPr="00B25145" w:rsidRDefault="00B45C05" w:rsidP="00B25145">
      <w:pPr>
        <w:jc w:val="center"/>
        <w:rPr>
          <w:b/>
          <w:sz w:val="28"/>
          <w:szCs w:val="28"/>
        </w:rPr>
      </w:pPr>
    </w:p>
    <w:p w:rsidR="00B25145" w:rsidRPr="00B25145" w:rsidRDefault="00B25145" w:rsidP="009F13EB">
      <w:pPr>
        <w:jc w:val="both"/>
        <w:rPr>
          <w:sz w:val="28"/>
          <w:szCs w:val="28"/>
          <w:u w:val="single"/>
        </w:rPr>
      </w:pPr>
      <w:r w:rsidRPr="00B25145">
        <w:rPr>
          <w:sz w:val="28"/>
          <w:szCs w:val="28"/>
          <w:u w:val="single"/>
        </w:rPr>
        <w:t>Extrait d’une conversation de deux élèves de première STMG. :</w:t>
      </w:r>
    </w:p>
    <w:p w:rsidR="003D76FA" w:rsidRPr="00B25145" w:rsidRDefault="003D76FA" w:rsidP="009F13EB">
      <w:pPr>
        <w:jc w:val="both"/>
        <w:rPr>
          <w:sz w:val="28"/>
          <w:szCs w:val="28"/>
        </w:rPr>
      </w:pPr>
    </w:p>
    <w:p w:rsidR="003D76FA" w:rsidRPr="00B25145" w:rsidRDefault="003D76FA" w:rsidP="009F13EB">
      <w:pPr>
        <w:jc w:val="both"/>
        <w:rPr>
          <w:sz w:val="28"/>
          <w:szCs w:val="28"/>
        </w:rPr>
      </w:pPr>
      <w:r w:rsidRPr="00B25145">
        <w:rPr>
          <w:sz w:val="28"/>
          <w:szCs w:val="28"/>
        </w:rPr>
        <w:t xml:space="preserve">Il est 11h50. Kevin et Adrien sortent du cours de </w:t>
      </w:r>
      <w:r w:rsidR="00441EB0">
        <w:rPr>
          <w:sz w:val="28"/>
          <w:szCs w:val="28"/>
        </w:rPr>
        <w:t>Management</w:t>
      </w:r>
      <w:r w:rsidRPr="00B25145">
        <w:rPr>
          <w:sz w:val="28"/>
          <w:szCs w:val="28"/>
        </w:rPr>
        <w:t>. Ils s’apprêtent à aller déjeuner au self du lycée.</w:t>
      </w:r>
    </w:p>
    <w:p w:rsidR="003D76FA" w:rsidRDefault="003D76FA" w:rsidP="003D76FA">
      <w:pPr>
        <w:rPr>
          <w:sz w:val="28"/>
          <w:szCs w:val="28"/>
        </w:rPr>
      </w:pPr>
    </w:p>
    <w:p w:rsidR="00B45C05" w:rsidRPr="00B25145" w:rsidRDefault="00B45C05" w:rsidP="009F13EB">
      <w:pPr>
        <w:jc w:val="both"/>
        <w:rPr>
          <w:sz w:val="28"/>
          <w:szCs w:val="28"/>
        </w:rPr>
      </w:pPr>
    </w:p>
    <w:p w:rsidR="003D76FA" w:rsidRPr="00B25145" w:rsidRDefault="003D76FA" w:rsidP="009F13EB">
      <w:pPr>
        <w:jc w:val="both"/>
        <w:rPr>
          <w:sz w:val="28"/>
          <w:szCs w:val="28"/>
        </w:rPr>
      </w:pPr>
      <w:r w:rsidRPr="00B45C05">
        <w:rPr>
          <w:b/>
          <w:i/>
          <w:sz w:val="28"/>
          <w:szCs w:val="28"/>
          <w:u w:val="single"/>
        </w:rPr>
        <w:t>Kevin</w:t>
      </w:r>
      <w:r w:rsidRPr="00B25145">
        <w:rPr>
          <w:sz w:val="28"/>
          <w:szCs w:val="28"/>
        </w:rPr>
        <w:t xml:space="preserve"> : « plutôt que de déjeuner au self, ça ne te dirait pas d’aller tester le nouveau kebab, à </w:t>
      </w:r>
      <w:r w:rsidR="00B45C05" w:rsidRPr="00B25145">
        <w:rPr>
          <w:sz w:val="28"/>
          <w:szCs w:val="28"/>
        </w:rPr>
        <w:t>côté</w:t>
      </w:r>
      <w:r w:rsidRPr="00B25145">
        <w:rPr>
          <w:sz w:val="28"/>
          <w:szCs w:val="28"/>
        </w:rPr>
        <w:t xml:space="preserve"> du </w:t>
      </w:r>
      <w:proofErr w:type="gramStart"/>
      <w:r w:rsidRPr="00B25145">
        <w:rPr>
          <w:sz w:val="28"/>
          <w:szCs w:val="28"/>
        </w:rPr>
        <w:t>cinéma ?.</w:t>
      </w:r>
      <w:proofErr w:type="gramEnd"/>
      <w:r w:rsidRPr="00B25145">
        <w:rPr>
          <w:sz w:val="28"/>
          <w:szCs w:val="28"/>
        </w:rPr>
        <w:t xml:space="preserve"> Il parait que c’est une tuerie !</w:t>
      </w:r>
      <w:r w:rsidR="00834456">
        <w:rPr>
          <w:sz w:val="28"/>
          <w:szCs w:val="28"/>
        </w:rPr>
        <w:t> »</w:t>
      </w:r>
    </w:p>
    <w:p w:rsidR="003D76FA" w:rsidRPr="00B25145" w:rsidRDefault="003D76FA" w:rsidP="009F13EB">
      <w:pPr>
        <w:jc w:val="both"/>
        <w:rPr>
          <w:sz w:val="28"/>
          <w:szCs w:val="28"/>
        </w:rPr>
      </w:pPr>
      <w:r w:rsidRPr="00B45C05">
        <w:rPr>
          <w:b/>
          <w:i/>
          <w:sz w:val="28"/>
          <w:szCs w:val="28"/>
          <w:u w:val="single"/>
        </w:rPr>
        <w:t>Adrien</w:t>
      </w:r>
      <w:r w:rsidRPr="00B25145">
        <w:rPr>
          <w:sz w:val="28"/>
          <w:szCs w:val="28"/>
        </w:rPr>
        <w:t xml:space="preserve"> : « Tu crois qu’on a le temps d’y aller ? » </w:t>
      </w:r>
      <w:proofErr w:type="gramStart"/>
      <w:r w:rsidRPr="00B25145">
        <w:rPr>
          <w:sz w:val="28"/>
          <w:szCs w:val="28"/>
        </w:rPr>
        <w:t>Il faudrait pas</w:t>
      </w:r>
      <w:proofErr w:type="gramEnd"/>
      <w:r w:rsidRPr="00B25145">
        <w:rPr>
          <w:sz w:val="28"/>
          <w:szCs w:val="28"/>
        </w:rPr>
        <w:t xml:space="preserve"> arriver en retard au cours de Madame Pichot. </w:t>
      </w:r>
      <w:r w:rsidR="00066BBB">
        <w:rPr>
          <w:sz w:val="28"/>
          <w:szCs w:val="28"/>
        </w:rPr>
        <w:t>Et puis, j’avais prévu de m’avancer sur l’étude de gestion car il va falloir la rendre et je suis loin d’avoir terminé ».</w:t>
      </w:r>
    </w:p>
    <w:p w:rsidR="003D76FA" w:rsidRPr="00B25145" w:rsidRDefault="003D76FA" w:rsidP="009F13EB">
      <w:pPr>
        <w:jc w:val="both"/>
        <w:rPr>
          <w:sz w:val="28"/>
          <w:szCs w:val="28"/>
        </w:rPr>
      </w:pPr>
      <w:r w:rsidRPr="00B45C05">
        <w:rPr>
          <w:b/>
          <w:i/>
          <w:sz w:val="28"/>
          <w:szCs w:val="28"/>
          <w:u w:val="single"/>
        </w:rPr>
        <w:t>Kevin</w:t>
      </w:r>
      <w:r w:rsidRPr="00B25145">
        <w:rPr>
          <w:sz w:val="28"/>
          <w:szCs w:val="28"/>
        </w:rPr>
        <w:t xml:space="preserve"> : « C’est simple. Il faut 10 minutes pour y aller. Après, je ne sais pas le temps que ça prendra pour être servis. Comme le kebab est juste ouvert, peut-être qu’il n’y aura pas beaucoup de monde. Mais, il se peut que tout le monde réagisse comme nous et veuille le tester. Dans ce cas, on risque de faire la queue </w:t>
      </w:r>
      <w:r w:rsidR="00B25145" w:rsidRPr="00B25145">
        <w:rPr>
          <w:sz w:val="28"/>
          <w:szCs w:val="28"/>
        </w:rPr>
        <w:t>pour commander et d’attendre pour être servis. »</w:t>
      </w:r>
    </w:p>
    <w:p w:rsidR="00B25145" w:rsidRDefault="00B25145" w:rsidP="009F13EB">
      <w:pPr>
        <w:jc w:val="both"/>
        <w:rPr>
          <w:sz w:val="28"/>
          <w:szCs w:val="28"/>
        </w:rPr>
      </w:pPr>
      <w:r w:rsidRPr="00B45C05">
        <w:rPr>
          <w:b/>
          <w:i/>
          <w:sz w:val="28"/>
          <w:szCs w:val="28"/>
          <w:u w:val="single"/>
        </w:rPr>
        <w:t>Adrien</w:t>
      </w:r>
      <w:r w:rsidRPr="00B25145">
        <w:rPr>
          <w:sz w:val="28"/>
          <w:szCs w:val="28"/>
        </w:rPr>
        <w:t> : « </w:t>
      </w:r>
      <w:r>
        <w:rPr>
          <w:sz w:val="28"/>
          <w:szCs w:val="28"/>
        </w:rPr>
        <w:t>Tu as faim ? On prend le risque d’arriver en retard ? »</w:t>
      </w:r>
    </w:p>
    <w:p w:rsidR="003D76FA" w:rsidRDefault="00B25145" w:rsidP="009F13EB">
      <w:pPr>
        <w:jc w:val="both"/>
        <w:rPr>
          <w:sz w:val="28"/>
          <w:szCs w:val="28"/>
        </w:rPr>
      </w:pPr>
      <w:r w:rsidRPr="00B45C05">
        <w:rPr>
          <w:b/>
          <w:i/>
          <w:sz w:val="28"/>
          <w:szCs w:val="28"/>
          <w:u w:val="single"/>
        </w:rPr>
        <w:t>Kevin</w:t>
      </w:r>
      <w:r>
        <w:rPr>
          <w:sz w:val="28"/>
          <w:szCs w:val="28"/>
        </w:rPr>
        <w:t> : « ça marche ! De toute façon, on a quand même une certaine marge de manœuvre. On a presque 2 h</w:t>
      </w:r>
      <w:r w:rsidRPr="00B25145">
        <w:rPr>
          <w:sz w:val="28"/>
          <w:szCs w:val="28"/>
        </w:rPr>
        <w:t>eures pour faire le trajet et déjeuner</w:t>
      </w:r>
      <w:r>
        <w:rPr>
          <w:sz w:val="28"/>
          <w:szCs w:val="28"/>
        </w:rPr>
        <w:t>.</w:t>
      </w:r>
      <w:r w:rsidR="00066BBB">
        <w:rPr>
          <w:sz w:val="28"/>
          <w:szCs w:val="28"/>
        </w:rPr>
        <w:t xml:space="preserve"> Et pour l’étude en gestion, ça attendra.</w:t>
      </w:r>
      <w:r w:rsidRPr="00B25145">
        <w:rPr>
          <w:sz w:val="28"/>
          <w:szCs w:val="28"/>
        </w:rPr>
        <w:t> »</w:t>
      </w:r>
    </w:p>
    <w:p w:rsidR="00220C0C" w:rsidRDefault="00220C0C">
      <w:pPr>
        <w:rPr>
          <w:sz w:val="28"/>
          <w:szCs w:val="28"/>
        </w:rPr>
      </w:pPr>
    </w:p>
    <w:p w:rsidR="00B45C05" w:rsidRDefault="00B45C05">
      <w:pPr>
        <w:rPr>
          <w:sz w:val="28"/>
          <w:szCs w:val="28"/>
        </w:rPr>
      </w:pPr>
    </w:p>
    <w:p w:rsidR="00B45C05" w:rsidRPr="009F13EB" w:rsidRDefault="00B45C05" w:rsidP="009F13EB">
      <w:pPr>
        <w:jc w:val="both"/>
        <w:rPr>
          <w:sz w:val="24"/>
          <w:szCs w:val="24"/>
        </w:rPr>
      </w:pPr>
    </w:p>
    <w:p w:rsidR="00B45C05" w:rsidRPr="009F13EB" w:rsidRDefault="00B45C05" w:rsidP="009F13EB">
      <w:pPr>
        <w:jc w:val="both"/>
        <w:rPr>
          <w:sz w:val="24"/>
          <w:szCs w:val="24"/>
        </w:rPr>
      </w:pPr>
    </w:p>
    <w:p w:rsidR="00B45C05" w:rsidRPr="009F13EB" w:rsidRDefault="00B45C05" w:rsidP="009F13EB">
      <w:pPr>
        <w:jc w:val="both"/>
        <w:rPr>
          <w:sz w:val="24"/>
          <w:szCs w:val="24"/>
        </w:rPr>
      </w:pPr>
    </w:p>
    <w:p w:rsidR="00B45C05" w:rsidRPr="009F13EB" w:rsidRDefault="00B45C05" w:rsidP="009F13EB">
      <w:pPr>
        <w:jc w:val="both"/>
        <w:rPr>
          <w:sz w:val="24"/>
          <w:szCs w:val="24"/>
        </w:rPr>
      </w:pPr>
    </w:p>
    <w:p w:rsidR="00B45C05" w:rsidRPr="009F13EB" w:rsidRDefault="00B45C05" w:rsidP="009F13EB">
      <w:pPr>
        <w:jc w:val="both"/>
        <w:rPr>
          <w:sz w:val="24"/>
          <w:szCs w:val="24"/>
        </w:rPr>
      </w:pPr>
    </w:p>
    <w:p w:rsidR="00B45C05" w:rsidRPr="009F13EB" w:rsidRDefault="00B45C05" w:rsidP="009F13EB">
      <w:pPr>
        <w:jc w:val="both"/>
        <w:rPr>
          <w:sz w:val="24"/>
          <w:szCs w:val="24"/>
        </w:rPr>
      </w:pPr>
    </w:p>
    <w:p w:rsidR="00220C0C" w:rsidRPr="009F13EB" w:rsidRDefault="00220C0C" w:rsidP="009F13EB">
      <w:pPr>
        <w:jc w:val="both"/>
        <w:rPr>
          <w:sz w:val="24"/>
          <w:szCs w:val="24"/>
          <w:u w:val="single"/>
        </w:rPr>
      </w:pPr>
      <w:r w:rsidRPr="009F13EB">
        <w:rPr>
          <w:sz w:val="24"/>
          <w:szCs w:val="24"/>
          <w:u w:val="single"/>
        </w:rPr>
        <w:t xml:space="preserve">Questions : </w:t>
      </w:r>
    </w:p>
    <w:p w:rsidR="009267D5" w:rsidRPr="009F13EB" w:rsidRDefault="009267D5" w:rsidP="009F13EB">
      <w:pPr>
        <w:pStyle w:val="Paragraphedeliste"/>
        <w:numPr>
          <w:ilvl w:val="0"/>
          <w:numId w:val="1"/>
        </w:numPr>
        <w:jc w:val="both"/>
        <w:rPr>
          <w:sz w:val="24"/>
          <w:szCs w:val="24"/>
        </w:rPr>
      </w:pPr>
      <w:r w:rsidRPr="009F13EB">
        <w:rPr>
          <w:sz w:val="24"/>
          <w:szCs w:val="24"/>
        </w:rPr>
        <w:t xml:space="preserve">Complétez le tableau </w:t>
      </w:r>
      <w:r w:rsidR="00536B09" w:rsidRPr="009F13EB">
        <w:rPr>
          <w:sz w:val="24"/>
          <w:szCs w:val="24"/>
        </w:rPr>
        <w:t>en précisant si les informations sur la durée d</w:t>
      </w:r>
      <w:r w:rsidR="00327531" w:rsidRPr="009F13EB">
        <w:rPr>
          <w:sz w:val="24"/>
          <w:szCs w:val="24"/>
        </w:rPr>
        <w:t xml:space="preserve">u </w:t>
      </w:r>
      <w:r w:rsidR="00536B09" w:rsidRPr="009F13EB">
        <w:rPr>
          <w:sz w:val="24"/>
          <w:szCs w:val="24"/>
        </w:rPr>
        <w:t xml:space="preserve">déplacement </w:t>
      </w:r>
      <w:r w:rsidR="00327531" w:rsidRPr="009F13EB">
        <w:rPr>
          <w:sz w:val="24"/>
          <w:szCs w:val="24"/>
        </w:rPr>
        <w:t>de</w:t>
      </w:r>
      <w:r w:rsidR="00536B09" w:rsidRPr="009F13EB">
        <w:rPr>
          <w:sz w:val="24"/>
          <w:szCs w:val="24"/>
        </w:rPr>
        <w:t xml:space="preserve"> Kevin et Adrien pour aller au Kebab sont sûres ou incertaines.</w:t>
      </w:r>
    </w:p>
    <w:p w:rsidR="00536B09" w:rsidRPr="009F13EB" w:rsidRDefault="00536B09" w:rsidP="009F13EB">
      <w:pPr>
        <w:jc w:val="both"/>
        <w:rPr>
          <w:sz w:val="24"/>
          <w:szCs w:val="24"/>
        </w:rPr>
      </w:pPr>
    </w:p>
    <w:tbl>
      <w:tblPr>
        <w:tblStyle w:val="Grilledutableau"/>
        <w:tblW w:w="0" w:type="auto"/>
        <w:tblLook w:val="04A0" w:firstRow="1" w:lastRow="0" w:firstColumn="1" w:lastColumn="0" w:noHBand="0" w:noVBand="1"/>
      </w:tblPr>
      <w:tblGrid>
        <w:gridCol w:w="4531"/>
        <w:gridCol w:w="2410"/>
        <w:gridCol w:w="2121"/>
      </w:tblGrid>
      <w:tr w:rsidR="00536B09" w:rsidRPr="009F13EB" w:rsidTr="00826521">
        <w:tc>
          <w:tcPr>
            <w:tcW w:w="4531" w:type="dxa"/>
          </w:tcPr>
          <w:p w:rsidR="00536B09" w:rsidRPr="009F13EB" w:rsidRDefault="00536B09" w:rsidP="007D484B">
            <w:pPr>
              <w:jc w:val="center"/>
              <w:rPr>
                <w:b/>
                <w:sz w:val="24"/>
                <w:szCs w:val="24"/>
              </w:rPr>
            </w:pPr>
            <w:r w:rsidRPr="009F13EB">
              <w:rPr>
                <w:b/>
                <w:sz w:val="24"/>
                <w:szCs w:val="24"/>
              </w:rPr>
              <w:t>Information</w:t>
            </w:r>
          </w:p>
        </w:tc>
        <w:tc>
          <w:tcPr>
            <w:tcW w:w="2410" w:type="dxa"/>
          </w:tcPr>
          <w:p w:rsidR="00536B09" w:rsidRPr="009F13EB" w:rsidRDefault="00536B09" w:rsidP="007D484B">
            <w:pPr>
              <w:jc w:val="center"/>
              <w:rPr>
                <w:b/>
                <w:sz w:val="24"/>
                <w:szCs w:val="24"/>
              </w:rPr>
            </w:pPr>
            <w:r w:rsidRPr="009F13EB">
              <w:rPr>
                <w:b/>
                <w:sz w:val="24"/>
                <w:szCs w:val="24"/>
              </w:rPr>
              <w:t>Sûre</w:t>
            </w:r>
          </w:p>
        </w:tc>
        <w:tc>
          <w:tcPr>
            <w:tcW w:w="2121" w:type="dxa"/>
          </w:tcPr>
          <w:p w:rsidR="00536B09" w:rsidRPr="009F13EB" w:rsidRDefault="00536B09" w:rsidP="007D484B">
            <w:pPr>
              <w:jc w:val="center"/>
              <w:rPr>
                <w:b/>
                <w:sz w:val="24"/>
                <w:szCs w:val="24"/>
              </w:rPr>
            </w:pPr>
            <w:r w:rsidRPr="009F13EB">
              <w:rPr>
                <w:b/>
                <w:sz w:val="24"/>
                <w:szCs w:val="24"/>
              </w:rPr>
              <w:t>Incertaine</w:t>
            </w:r>
          </w:p>
        </w:tc>
      </w:tr>
      <w:tr w:rsidR="00536B09" w:rsidRPr="009F13EB" w:rsidTr="00826521">
        <w:tc>
          <w:tcPr>
            <w:tcW w:w="4531" w:type="dxa"/>
          </w:tcPr>
          <w:p w:rsidR="00536B09" w:rsidRPr="009F13EB" w:rsidRDefault="00536B09" w:rsidP="009F13EB">
            <w:pPr>
              <w:jc w:val="both"/>
              <w:rPr>
                <w:sz w:val="24"/>
                <w:szCs w:val="24"/>
              </w:rPr>
            </w:pPr>
            <w:r w:rsidRPr="009F13EB">
              <w:rPr>
                <w:sz w:val="24"/>
                <w:szCs w:val="24"/>
              </w:rPr>
              <w:t>Aller : lycée-Kebab</w:t>
            </w:r>
          </w:p>
        </w:tc>
        <w:tc>
          <w:tcPr>
            <w:tcW w:w="2410" w:type="dxa"/>
          </w:tcPr>
          <w:p w:rsidR="00536B09" w:rsidRPr="009F13EB" w:rsidRDefault="00826521" w:rsidP="007D484B">
            <w:pPr>
              <w:jc w:val="center"/>
              <w:rPr>
                <w:b/>
                <w:color w:val="FF0000"/>
                <w:sz w:val="24"/>
                <w:szCs w:val="24"/>
              </w:rPr>
            </w:pPr>
            <w:r w:rsidRPr="009F13EB">
              <w:rPr>
                <w:b/>
                <w:color w:val="FF0000"/>
                <w:sz w:val="24"/>
                <w:szCs w:val="24"/>
              </w:rPr>
              <w:t>X (10 minutes)</w:t>
            </w:r>
          </w:p>
        </w:tc>
        <w:tc>
          <w:tcPr>
            <w:tcW w:w="2121" w:type="dxa"/>
          </w:tcPr>
          <w:p w:rsidR="00536B09" w:rsidRPr="009F13EB" w:rsidRDefault="00536B09" w:rsidP="007D484B">
            <w:pPr>
              <w:jc w:val="center"/>
              <w:rPr>
                <w:b/>
                <w:color w:val="FF0000"/>
                <w:sz w:val="24"/>
                <w:szCs w:val="24"/>
              </w:rPr>
            </w:pPr>
          </w:p>
        </w:tc>
      </w:tr>
      <w:tr w:rsidR="00536B09" w:rsidRPr="009F13EB" w:rsidTr="00826521">
        <w:tc>
          <w:tcPr>
            <w:tcW w:w="4531" w:type="dxa"/>
          </w:tcPr>
          <w:p w:rsidR="00536B09" w:rsidRPr="009F13EB" w:rsidRDefault="00536B09" w:rsidP="009F13EB">
            <w:pPr>
              <w:jc w:val="both"/>
              <w:rPr>
                <w:sz w:val="24"/>
                <w:szCs w:val="24"/>
              </w:rPr>
            </w:pPr>
            <w:r w:rsidRPr="009F13EB">
              <w:rPr>
                <w:sz w:val="24"/>
                <w:szCs w:val="24"/>
              </w:rPr>
              <w:t>Attente pour passer la commande</w:t>
            </w:r>
          </w:p>
        </w:tc>
        <w:tc>
          <w:tcPr>
            <w:tcW w:w="2410" w:type="dxa"/>
          </w:tcPr>
          <w:p w:rsidR="00536B09" w:rsidRPr="009F13EB" w:rsidRDefault="00536B09" w:rsidP="007D484B">
            <w:pPr>
              <w:jc w:val="center"/>
              <w:rPr>
                <w:b/>
                <w:color w:val="FF0000"/>
                <w:sz w:val="24"/>
                <w:szCs w:val="24"/>
              </w:rPr>
            </w:pPr>
          </w:p>
        </w:tc>
        <w:tc>
          <w:tcPr>
            <w:tcW w:w="2121" w:type="dxa"/>
          </w:tcPr>
          <w:p w:rsidR="00536B09" w:rsidRPr="009F13EB" w:rsidRDefault="00826521" w:rsidP="007D484B">
            <w:pPr>
              <w:jc w:val="center"/>
              <w:rPr>
                <w:b/>
                <w:color w:val="FF0000"/>
                <w:sz w:val="24"/>
                <w:szCs w:val="24"/>
              </w:rPr>
            </w:pPr>
            <w:r w:rsidRPr="009F13EB">
              <w:rPr>
                <w:b/>
                <w:color w:val="FF0000"/>
                <w:sz w:val="24"/>
                <w:szCs w:val="24"/>
              </w:rPr>
              <w:t>X</w:t>
            </w:r>
          </w:p>
        </w:tc>
      </w:tr>
      <w:tr w:rsidR="00536B09" w:rsidRPr="009F13EB" w:rsidTr="00826521">
        <w:tc>
          <w:tcPr>
            <w:tcW w:w="4531" w:type="dxa"/>
          </w:tcPr>
          <w:p w:rsidR="00536B09" w:rsidRPr="009F13EB" w:rsidRDefault="00536B09" w:rsidP="009F13EB">
            <w:pPr>
              <w:jc w:val="both"/>
              <w:rPr>
                <w:sz w:val="24"/>
                <w:szCs w:val="24"/>
              </w:rPr>
            </w:pPr>
            <w:r w:rsidRPr="009F13EB">
              <w:rPr>
                <w:sz w:val="24"/>
                <w:szCs w:val="24"/>
              </w:rPr>
              <w:t>Attente pour être servis</w:t>
            </w:r>
          </w:p>
        </w:tc>
        <w:tc>
          <w:tcPr>
            <w:tcW w:w="2410" w:type="dxa"/>
          </w:tcPr>
          <w:p w:rsidR="00536B09" w:rsidRPr="009F13EB" w:rsidRDefault="00536B09" w:rsidP="007D484B">
            <w:pPr>
              <w:jc w:val="center"/>
              <w:rPr>
                <w:b/>
                <w:color w:val="FF0000"/>
                <w:sz w:val="24"/>
                <w:szCs w:val="24"/>
              </w:rPr>
            </w:pPr>
          </w:p>
        </w:tc>
        <w:tc>
          <w:tcPr>
            <w:tcW w:w="2121" w:type="dxa"/>
          </w:tcPr>
          <w:p w:rsidR="00536B09" w:rsidRPr="009F13EB" w:rsidRDefault="00826521" w:rsidP="007D484B">
            <w:pPr>
              <w:jc w:val="center"/>
              <w:rPr>
                <w:b/>
                <w:color w:val="FF0000"/>
                <w:sz w:val="24"/>
                <w:szCs w:val="24"/>
              </w:rPr>
            </w:pPr>
            <w:r w:rsidRPr="009F13EB">
              <w:rPr>
                <w:b/>
                <w:color w:val="FF0000"/>
                <w:sz w:val="24"/>
                <w:szCs w:val="24"/>
              </w:rPr>
              <w:t>X</w:t>
            </w:r>
          </w:p>
        </w:tc>
      </w:tr>
      <w:tr w:rsidR="00826521" w:rsidRPr="009F13EB" w:rsidTr="00826521">
        <w:tc>
          <w:tcPr>
            <w:tcW w:w="4531" w:type="dxa"/>
          </w:tcPr>
          <w:p w:rsidR="00826521" w:rsidRPr="009F13EB" w:rsidRDefault="00826521" w:rsidP="009F13EB">
            <w:pPr>
              <w:jc w:val="both"/>
              <w:rPr>
                <w:sz w:val="24"/>
                <w:szCs w:val="24"/>
              </w:rPr>
            </w:pPr>
            <w:r w:rsidRPr="009F13EB">
              <w:rPr>
                <w:sz w:val="24"/>
                <w:szCs w:val="24"/>
              </w:rPr>
              <w:t>Temps de « dégustation » du kebab</w:t>
            </w:r>
          </w:p>
        </w:tc>
        <w:tc>
          <w:tcPr>
            <w:tcW w:w="2410" w:type="dxa"/>
          </w:tcPr>
          <w:p w:rsidR="00826521" w:rsidRPr="009F13EB" w:rsidRDefault="00826521" w:rsidP="007D484B">
            <w:pPr>
              <w:jc w:val="center"/>
              <w:rPr>
                <w:b/>
                <w:color w:val="FF0000"/>
                <w:sz w:val="24"/>
                <w:szCs w:val="24"/>
              </w:rPr>
            </w:pPr>
            <w:r w:rsidRPr="009F13EB">
              <w:rPr>
                <w:b/>
                <w:color w:val="FF0000"/>
                <w:sz w:val="24"/>
                <w:szCs w:val="24"/>
              </w:rPr>
              <w:t>X (15 minutes)</w:t>
            </w:r>
          </w:p>
        </w:tc>
        <w:tc>
          <w:tcPr>
            <w:tcW w:w="2121" w:type="dxa"/>
          </w:tcPr>
          <w:p w:rsidR="00826521" w:rsidRPr="009F13EB" w:rsidRDefault="00826521" w:rsidP="007D484B">
            <w:pPr>
              <w:jc w:val="center"/>
              <w:rPr>
                <w:b/>
                <w:color w:val="FF0000"/>
                <w:sz w:val="24"/>
                <w:szCs w:val="24"/>
              </w:rPr>
            </w:pPr>
          </w:p>
        </w:tc>
      </w:tr>
      <w:tr w:rsidR="00536B09" w:rsidRPr="009F13EB" w:rsidTr="00826521">
        <w:tc>
          <w:tcPr>
            <w:tcW w:w="4531" w:type="dxa"/>
          </w:tcPr>
          <w:p w:rsidR="00536B09" w:rsidRPr="009F13EB" w:rsidRDefault="00536B09" w:rsidP="009F13EB">
            <w:pPr>
              <w:jc w:val="both"/>
              <w:rPr>
                <w:sz w:val="24"/>
                <w:szCs w:val="24"/>
              </w:rPr>
            </w:pPr>
            <w:r w:rsidRPr="009F13EB">
              <w:rPr>
                <w:sz w:val="24"/>
                <w:szCs w:val="24"/>
              </w:rPr>
              <w:t>Retour : Kebab-lycée</w:t>
            </w:r>
          </w:p>
        </w:tc>
        <w:tc>
          <w:tcPr>
            <w:tcW w:w="2410" w:type="dxa"/>
          </w:tcPr>
          <w:p w:rsidR="00536B09" w:rsidRPr="009F13EB" w:rsidRDefault="00826521" w:rsidP="007D484B">
            <w:pPr>
              <w:jc w:val="center"/>
              <w:rPr>
                <w:b/>
                <w:color w:val="FF0000"/>
                <w:sz w:val="24"/>
                <w:szCs w:val="24"/>
              </w:rPr>
            </w:pPr>
            <w:r w:rsidRPr="009F13EB">
              <w:rPr>
                <w:b/>
                <w:color w:val="FF0000"/>
                <w:sz w:val="24"/>
                <w:szCs w:val="24"/>
              </w:rPr>
              <w:t>X (10 minutes)</w:t>
            </w:r>
          </w:p>
        </w:tc>
        <w:tc>
          <w:tcPr>
            <w:tcW w:w="2121" w:type="dxa"/>
          </w:tcPr>
          <w:p w:rsidR="00536B09" w:rsidRPr="009F13EB" w:rsidRDefault="00536B09" w:rsidP="007D484B">
            <w:pPr>
              <w:jc w:val="center"/>
              <w:rPr>
                <w:b/>
                <w:color w:val="FF0000"/>
                <w:sz w:val="24"/>
                <w:szCs w:val="24"/>
              </w:rPr>
            </w:pPr>
          </w:p>
        </w:tc>
      </w:tr>
    </w:tbl>
    <w:p w:rsidR="00536B09" w:rsidRPr="009F13EB" w:rsidRDefault="00536B09" w:rsidP="009F13EB">
      <w:pPr>
        <w:jc w:val="both"/>
        <w:rPr>
          <w:sz w:val="24"/>
          <w:szCs w:val="24"/>
        </w:rPr>
      </w:pPr>
    </w:p>
    <w:p w:rsidR="00536B09" w:rsidRPr="009F13EB" w:rsidRDefault="00536B09" w:rsidP="009F13EB">
      <w:pPr>
        <w:pStyle w:val="Paragraphedeliste"/>
        <w:numPr>
          <w:ilvl w:val="0"/>
          <w:numId w:val="1"/>
        </w:numPr>
        <w:jc w:val="both"/>
        <w:rPr>
          <w:sz w:val="24"/>
          <w:szCs w:val="24"/>
        </w:rPr>
      </w:pPr>
      <w:r w:rsidRPr="009F13EB">
        <w:rPr>
          <w:sz w:val="24"/>
          <w:szCs w:val="24"/>
        </w:rPr>
        <w:t>Comment qualifieriez-vous le degré d’information dont disposent Kevin et Adrien pour prendre leur décision d’aller ou de ne pas aller manger au kebab ?</w:t>
      </w:r>
    </w:p>
    <w:p w:rsidR="00826521" w:rsidRPr="009F13EB" w:rsidRDefault="00826521" w:rsidP="009F13EB">
      <w:pPr>
        <w:ind w:left="360"/>
        <w:jc w:val="both"/>
        <w:rPr>
          <w:b/>
          <w:color w:val="FF0000"/>
          <w:sz w:val="24"/>
          <w:szCs w:val="24"/>
        </w:rPr>
      </w:pPr>
      <w:r w:rsidRPr="009F13EB">
        <w:rPr>
          <w:b/>
          <w:color w:val="FF0000"/>
          <w:sz w:val="24"/>
          <w:szCs w:val="24"/>
        </w:rPr>
        <w:t>Le degré d’information est peu certain. Pour une partie des informations, ils ont des informations fiables</w:t>
      </w:r>
      <w:r w:rsidR="00056D53" w:rsidRPr="009F13EB">
        <w:rPr>
          <w:b/>
          <w:color w:val="FF0000"/>
          <w:sz w:val="24"/>
          <w:szCs w:val="24"/>
        </w:rPr>
        <w:t xml:space="preserve"> (temps de trajet </w:t>
      </w:r>
      <w:r w:rsidR="009F13EB" w:rsidRPr="009F13EB">
        <w:rPr>
          <w:b/>
          <w:color w:val="FF0000"/>
          <w:sz w:val="24"/>
          <w:szCs w:val="24"/>
        </w:rPr>
        <w:t xml:space="preserve">aller et retour </w:t>
      </w:r>
      <w:r w:rsidR="00056D53" w:rsidRPr="009F13EB">
        <w:rPr>
          <w:b/>
          <w:color w:val="FF0000"/>
          <w:sz w:val="24"/>
          <w:szCs w:val="24"/>
        </w:rPr>
        <w:t>et pour « déguster » le kebab)</w:t>
      </w:r>
      <w:r w:rsidRPr="009F13EB">
        <w:rPr>
          <w:b/>
          <w:color w:val="FF0000"/>
          <w:sz w:val="24"/>
          <w:szCs w:val="24"/>
        </w:rPr>
        <w:t xml:space="preserve"> qui leur permettent d’évaluer le temps qu’il leur faudra</w:t>
      </w:r>
      <w:r w:rsidR="00056D53" w:rsidRPr="009F13EB">
        <w:rPr>
          <w:b/>
          <w:color w:val="FF0000"/>
          <w:sz w:val="24"/>
          <w:szCs w:val="24"/>
        </w:rPr>
        <w:t>.</w:t>
      </w:r>
      <w:r w:rsidRPr="009F13EB">
        <w:rPr>
          <w:b/>
          <w:color w:val="FF0000"/>
          <w:sz w:val="24"/>
          <w:szCs w:val="24"/>
        </w:rPr>
        <w:t xml:space="preserve"> Mais, certaines informations sont très incertaines :  </w:t>
      </w:r>
      <w:r w:rsidR="00056D53" w:rsidRPr="009F13EB">
        <w:rPr>
          <w:b/>
          <w:color w:val="FF0000"/>
          <w:sz w:val="24"/>
          <w:szCs w:val="24"/>
        </w:rPr>
        <w:t>y aura-t-il du monde pour passer la commande ? la préparation du kebab prendra-t-elle du temps ?</w:t>
      </w:r>
    </w:p>
    <w:p w:rsidR="009F13EB" w:rsidRPr="009F13EB" w:rsidRDefault="009F13EB" w:rsidP="009F13EB">
      <w:pPr>
        <w:ind w:left="360"/>
        <w:jc w:val="both"/>
        <w:rPr>
          <w:b/>
          <w:color w:val="FF0000"/>
          <w:sz w:val="24"/>
          <w:szCs w:val="24"/>
        </w:rPr>
      </w:pPr>
      <w:r w:rsidRPr="009F13EB">
        <w:rPr>
          <w:b/>
          <w:color w:val="FF0000"/>
          <w:sz w:val="24"/>
          <w:szCs w:val="24"/>
        </w:rPr>
        <w:t xml:space="preserve">Pour aller plus loin : </w:t>
      </w:r>
    </w:p>
    <w:p w:rsidR="009F13EB" w:rsidRPr="009F13EB" w:rsidRDefault="009F13EB" w:rsidP="009F13EB">
      <w:pPr>
        <w:ind w:left="360"/>
        <w:jc w:val="both"/>
        <w:rPr>
          <w:b/>
          <w:color w:val="FF0000"/>
          <w:sz w:val="24"/>
          <w:szCs w:val="24"/>
        </w:rPr>
      </w:pPr>
      <w:r w:rsidRPr="009F13EB">
        <w:rPr>
          <w:b/>
          <w:color w:val="FF0000"/>
          <w:sz w:val="24"/>
          <w:szCs w:val="24"/>
        </w:rPr>
        <w:t xml:space="preserve">La théorie </w:t>
      </w:r>
      <w:r w:rsidR="00441EB0">
        <w:rPr>
          <w:b/>
          <w:color w:val="FF0000"/>
          <w:sz w:val="24"/>
          <w:szCs w:val="24"/>
        </w:rPr>
        <w:t xml:space="preserve">néo-classique </w:t>
      </w:r>
      <w:r w:rsidRPr="009F13EB">
        <w:rPr>
          <w:b/>
          <w:color w:val="FF0000"/>
          <w:sz w:val="24"/>
          <w:szCs w:val="24"/>
        </w:rPr>
        <w:t xml:space="preserve">suppose la rationalité </w:t>
      </w:r>
      <w:r w:rsidR="00441EB0">
        <w:rPr>
          <w:b/>
          <w:color w:val="FF0000"/>
          <w:sz w:val="24"/>
          <w:szCs w:val="24"/>
        </w:rPr>
        <w:t xml:space="preserve">du consommateur. Cette hypothèse ne se retrouve pas dans la réalité où la rationalité des agents économiques est limitée. </w:t>
      </w:r>
    </w:p>
    <w:p w:rsidR="00A1324F" w:rsidRPr="009F13EB" w:rsidRDefault="00A1324F" w:rsidP="009F13EB">
      <w:pPr>
        <w:pStyle w:val="Paragraphedeliste"/>
        <w:numPr>
          <w:ilvl w:val="0"/>
          <w:numId w:val="1"/>
        </w:numPr>
        <w:jc w:val="both"/>
        <w:rPr>
          <w:sz w:val="24"/>
          <w:szCs w:val="24"/>
        </w:rPr>
      </w:pPr>
      <w:r w:rsidRPr="009F13EB">
        <w:rPr>
          <w:sz w:val="24"/>
          <w:szCs w:val="24"/>
        </w:rPr>
        <w:t>Quelles étaient les deux alternatives de Kevin et Adrien ? Quelle a été leur décision ? Pourquoi ?</w:t>
      </w:r>
    </w:p>
    <w:p w:rsidR="00056D53" w:rsidRPr="009F13EB" w:rsidRDefault="00056D53" w:rsidP="009F13EB">
      <w:pPr>
        <w:ind w:left="360"/>
        <w:jc w:val="both"/>
        <w:rPr>
          <w:b/>
          <w:color w:val="FF0000"/>
          <w:sz w:val="24"/>
          <w:szCs w:val="24"/>
          <w:u w:val="single"/>
        </w:rPr>
      </w:pPr>
      <w:r w:rsidRPr="009F13EB">
        <w:rPr>
          <w:b/>
          <w:color w:val="FF0000"/>
          <w:sz w:val="24"/>
          <w:szCs w:val="24"/>
          <w:u w:val="single"/>
        </w:rPr>
        <w:t xml:space="preserve">Les 2 alternatives : </w:t>
      </w:r>
    </w:p>
    <w:p w:rsidR="00056D53" w:rsidRPr="009F13EB" w:rsidRDefault="00056D53" w:rsidP="009F13EB">
      <w:pPr>
        <w:pStyle w:val="Paragraphedeliste"/>
        <w:numPr>
          <w:ilvl w:val="0"/>
          <w:numId w:val="3"/>
        </w:numPr>
        <w:jc w:val="both"/>
        <w:rPr>
          <w:b/>
          <w:color w:val="FF0000"/>
          <w:sz w:val="24"/>
          <w:szCs w:val="24"/>
        </w:rPr>
      </w:pPr>
      <w:r w:rsidRPr="009F13EB">
        <w:rPr>
          <w:b/>
          <w:color w:val="FF0000"/>
          <w:sz w:val="24"/>
          <w:szCs w:val="24"/>
        </w:rPr>
        <w:t>Soit aller au kebab</w:t>
      </w:r>
    </w:p>
    <w:p w:rsidR="00056D53" w:rsidRPr="009F13EB" w:rsidRDefault="00056D53" w:rsidP="009F13EB">
      <w:pPr>
        <w:pStyle w:val="Paragraphedeliste"/>
        <w:numPr>
          <w:ilvl w:val="0"/>
          <w:numId w:val="3"/>
        </w:numPr>
        <w:jc w:val="both"/>
        <w:rPr>
          <w:b/>
          <w:color w:val="FF0000"/>
          <w:sz w:val="24"/>
          <w:szCs w:val="24"/>
        </w:rPr>
      </w:pPr>
      <w:r w:rsidRPr="009F13EB">
        <w:rPr>
          <w:b/>
          <w:color w:val="FF0000"/>
          <w:sz w:val="24"/>
          <w:szCs w:val="24"/>
        </w:rPr>
        <w:t>Soit manger au self du lycée</w:t>
      </w:r>
    </w:p>
    <w:p w:rsidR="00056D53" w:rsidRPr="009F13EB" w:rsidRDefault="00056D53" w:rsidP="009F13EB">
      <w:pPr>
        <w:ind w:left="360"/>
        <w:jc w:val="both"/>
        <w:rPr>
          <w:b/>
          <w:color w:val="FF0000"/>
          <w:sz w:val="24"/>
          <w:szCs w:val="24"/>
        </w:rPr>
      </w:pPr>
      <w:r w:rsidRPr="009F13EB">
        <w:rPr>
          <w:b/>
          <w:color w:val="FF0000"/>
          <w:sz w:val="24"/>
          <w:szCs w:val="24"/>
          <w:u w:val="single"/>
        </w:rPr>
        <w:t>Décision</w:t>
      </w:r>
      <w:r w:rsidRPr="009F13EB">
        <w:rPr>
          <w:b/>
          <w:color w:val="FF0000"/>
          <w:sz w:val="24"/>
          <w:szCs w:val="24"/>
        </w:rPr>
        <w:t> : aller manger un kebab</w:t>
      </w:r>
    </w:p>
    <w:p w:rsidR="00056D53" w:rsidRPr="009F13EB" w:rsidRDefault="00056D53" w:rsidP="009F13EB">
      <w:pPr>
        <w:ind w:left="360"/>
        <w:jc w:val="both"/>
        <w:rPr>
          <w:b/>
          <w:color w:val="FF0000"/>
          <w:sz w:val="24"/>
          <w:szCs w:val="24"/>
        </w:rPr>
      </w:pPr>
      <w:r w:rsidRPr="009F13EB">
        <w:rPr>
          <w:b/>
          <w:color w:val="FF0000"/>
          <w:sz w:val="24"/>
          <w:szCs w:val="24"/>
          <w:u w:val="single"/>
        </w:rPr>
        <w:t>Raison</w:t>
      </w:r>
      <w:r w:rsidRPr="009F13EB">
        <w:rPr>
          <w:b/>
          <w:color w:val="FF0000"/>
          <w:sz w:val="24"/>
          <w:szCs w:val="24"/>
        </w:rPr>
        <w:t> : manger un kebab et ne pas avancer sur l’étude gestion leur procure plus de satisfaction que de manger au self du lycée et avancer sur l’étude de gestion.</w:t>
      </w:r>
    </w:p>
    <w:p w:rsidR="00FE6F20" w:rsidRPr="009F13EB" w:rsidRDefault="00FE6F20" w:rsidP="009F13EB">
      <w:pPr>
        <w:pStyle w:val="Paragraphedeliste"/>
        <w:numPr>
          <w:ilvl w:val="0"/>
          <w:numId w:val="1"/>
        </w:numPr>
        <w:jc w:val="both"/>
        <w:rPr>
          <w:sz w:val="24"/>
          <w:szCs w:val="24"/>
        </w:rPr>
      </w:pPr>
      <w:r w:rsidRPr="009F13EB">
        <w:rPr>
          <w:sz w:val="24"/>
          <w:szCs w:val="24"/>
        </w:rPr>
        <w:t>Montrez à partir d’exemples de votre choix qu’à l’instar de Kevin et Adrien, les agents économiques sont amenés à faire des choix en permanence.</w:t>
      </w:r>
    </w:p>
    <w:p w:rsidR="00056D53" w:rsidRPr="009F13EB" w:rsidRDefault="00056D53" w:rsidP="009F13EB">
      <w:pPr>
        <w:ind w:left="360" w:firstLine="348"/>
        <w:jc w:val="both"/>
        <w:rPr>
          <w:b/>
          <w:color w:val="FF0000"/>
          <w:sz w:val="24"/>
          <w:szCs w:val="24"/>
        </w:rPr>
      </w:pPr>
      <w:r w:rsidRPr="009F13EB">
        <w:rPr>
          <w:b/>
          <w:color w:val="FF0000"/>
          <w:sz w:val="24"/>
          <w:szCs w:val="24"/>
        </w:rPr>
        <w:t xml:space="preserve">Ménages : </w:t>
      </w:r>
      <w:r w:rsidRPr="009F13EB">
        <w:rPr>
          <w:b/>
          <w:color w:val="FF0000"/>
          <w:sz w:val="24"/>
          <w:szCs w:val="24"/>
        </w:rPr>
        <w:tab/>
        <w:t>Acheter/ ou ne pas acheter un produit</w:t>
      </w:r>
    </w:p>
    <w:p w:rsidR="00056D53" w:rsidRPr="009F13EB" w:rsidRDefault="00056D53" w:rsidP="009F13EB">
      <w:pPr>
        <w:pStyle w:val="Paragraphedeliste"/>
        <w:ind w:left="2124"/>
        <w:jc w:val="both"/>
        <w:rPr>
          <w:b/>
          <w:color w:val="FF0000"/>
          <w:sz w:val="24"/>
          <w:szCs w:val="24"/>
        </w:rPr>
      </w:pPr>
      <w:r w:rsidRPr="009F13EB">
        <w:rPr>
          <w:b/>
          <w:color w:val="FF0000"/>
          <w:sz w:val="24"/>
          <w:szCs w:val="24"/>
        </w:rPr>
        <w:t>Accepter/ ou ne pas accepter un emploi</w:t>
      </w:r>
    </w:p>
    <w:p w:rsidR="00056D53" w:rsidRPr="009F13EB" w:rsidRDefault="00056D53" w:rsidP="009F13EB">
      <w:pPr>
        <w:pStyle w:val="Paragraphedeliste"/>
        <w:ind w:left="2124"/>
        <w:jc w:val="both"/>
        <w:rPr>
          <w:b/>
          <w:color w:val="FF0000"/>
          <w:sz w:val="24"/>
          <w:szCs w:val="24"/>
        </w:rPr>
      </w:pPr>
      <w:r w:rsidRPr="009F13EB">
        <w:rPr>
          <w:b/>
          <w:color w:val="FF0000"/>
          <w:sz w:val="24"/>
          <w:szCs w:val="24"/>
        </w:rPr>
        <w:t>Devenir propriétaire d’un bien immobilier / ou rester locataire</w:t>
      </w:r>
    </w:p>
    <w:p w:rsidR="00056D53" w:rsidRPr="009F13EB" w:rsidRDefault="00056D53" w:rsidP="009F13EB">
      <w:pPr>
        <w:ind w:firstLine="708"/>
        <w:jc w:val="both"/>
        <w:rPr>
          <w:b/>
          <w:color w:val="FF0000"/>
          <w:sz w:val="24"/>
          <w:szCs w:val="24"/>
        </w:rPr>
      </w:pPr>
      <w:r w:rsidRPr="009F13EB">
        <w:rPr>
          <w:b/>
          <w:color w:val="FF0000"/>
          <w:sz w:val="24"/>
          <w:szCs w:val="24"/>
        </w:rPr>
        <w:lastRenderedPageBreak/>
        <w:t>Entreprise :</w:t>
      </w:r>
      <w:r w:rsidRPr="009F13EB">
        <w:rPr>
          <w:b/>
          <w:color w:val="FF0000"/>
          <w:sz w:val="24"/>
          <w:szCs w:val="24"/>
        </w:rPr>
        <w:tab/>
        <w:t xml:space="preserve"> Investir/ ou ne pas investir dans une machine</w:t>
      </w:r>
    </w:p>
    <w:p w:rsidR="009F13EB" w:rsidRPr="009F13EB" w:rsidRDefault="009F13EB" w:rsidP="009F13EB">
      <w:pPr>
        <w:ind w:firstLine="708"/>
        <w:jc w:val="both"/>
        <w:rPr>
          <w:b/>
          <w:color w:val="FF0000"/>
          <w:sz w:val="24"/>
          <w:szCs w:val="24"/>
        </w:rPr>
      </w:pPr>
      <w:r w:rsidRPr="009F13EB">
        <w:rPr>
          <w:b/>
          <w:color w:val="FF0000"/>
          <w:sz w:val="24"/>
          <w:szCs w:val="24"/>
        </w:rPr>
        <w:tab/>
      </w:r>
      <w:r w:rsidRPr="009F13EB">
        <w:rPr>
          <w:b/>
          <w:color w:val="FF0000"/>
          <w:sz w:val="24"/>
          <w:szCs w:val="24"/>
        </w:rPr>
        <w:tab/>
        <w:t>Recruter un nouvel employé / ou ne pas le recruter</w:t>
      </w:r>
    </w:p>
    <w:p w:rsidR="00056D53" w:rsidRPr="009F13EB" w:rsidRDefault="00056D53" w:rsidP="009F13EB">
      <w:pPr>
        <w:ind w:left="2124" w:firstLine="6"/>
        <w:jc w:val="both"/>
        <w:rPr>
          <w:b/>
          <w:color w:val="FF0000"/>
          <w:sz w:val="24"/>
          <w:szCs w:val="24"/>
        </w:rPr>
      </w:pPr>
      <w:r w:rsidRPr="009F13EB">
        <w:rPr>
          <w:b/>
          <w:color w:val="FF0000"/>
          <w:sz w:val="24"/>
          <w:szCs w:val="24"/>
        </w:rPr>
        <w:t>Choix de la combinaison productive (facteur travail et facteur capital</w:t>
      </w:r>
      <w:r w:rsidR="00441EB0">
        <w:rPr>
          <w:b/>
          <w:color w:val="FF0000"/>
          <w:sz w:val="24"/>
          <w:szCs w:val="24"/>
        </w:rPr>
        <w:t>)</w:t>
      </w:r>
    </w:p>
    <w:p w:rsidR="00056D53" w:rsidRPr="009F13EB" w:rsidRDefault="00056D53" w:rsidP="009F13EB">
      <w:pPr>
        <w:pStyle w:val="Paragraphedeliste"/>
        <w:ind w:left="2124"/>
        <w:jc w:val="both"/>
        <w:rPr>
          <w:sz w:val="24"/>
          <w:szCs w:val="24"/>
        </w:rPr>
      </w:pPr>
    </w:p>
    <w:p w:rsidR="00A1324F" w:rsidRPr="009F13EB" w:rsidRDefault="00A1324F" w:rsidP="009F13EB">
      <w:pPr>
        <w:pStyle w:val="Paragraphedeliste"/>
        <w:numPr>
          <w:ilvl w:val="0"/>
          <w:numId w:val="1"/>
        </w:numPr>
        <w:jc w:val="both"/>
        <w:rPr>
          <w:sz w:val="24"/>
          <w:szCs w:val="24"/>
        </w:rPr>
      </w:pPr>
      <w:r w:rsidRPr="009F13EB">
        <w:rPr>
          <w:sz w:val="24"/>
          <w:szCs w:val="24"/>
        </w:rPr>
        <w:t xml:space="preserve">A quoi ont </w:t>
      </w:r>
      <w:proofErr w:type="spellStart"/>
      <w:proofErr w:type="gramStart"/>
      <w:r w:rsidRPr="009F13EB">
        <w:rPr>
          <w:sz w:val="24"/>
          <w:szCs w:val="24"/>
        </w:rPr>
        <w:t>du</w:t>
      </w:r>
      <w:proofErr w:type="spellEnd"/>
      <w:proofErr w:type="gramEnd"/>
      <w:r w:rsidRPr="009F13EB">
        <w:rPr>
          <w:sz w:val="24"/>
          <w:szCs w:val="24"/>
        </w:rPr>
        <w:t xml:space="preserve"> renoncer </w:t>
      </w:r>
      <w:r w:rsidR="00942132" w:rsidRPr="009F13EB">
        <w:rPr>
          <w:sz w:val="24"/>
          <w:szCs w:val="24"/>
        </w:rPr>
        <w:t xml:space="preserve">Kevin et Adrien </w:t>
      </w:r>
      <w:r w:rsidRPr="009F13EB">
        <w:rPr>
          <w:sz w:val="24"/>
          <w:szCs w:val="24"/>
        </w:rPr>
        <w:t>en faisant ce choix ?</w:t>
      </w:r>
    </w:p>
    <w:p w:rsidR="00056D53" w:rsidRPr="009F13EB" w:rsidRDefault="00056D53" w:rsidP="00441EB0">
      <w:pPr>
        <w:ind w:left="360"/>
        <w:jc w:val="both"/>
        <w:rPr>
          <w:b/>
          <w:color w:val="FF0000"/>
          <w:sz w:val="24"/>
          <w:szCs w:val="24"/>
        </w:rPr>
      </w:pPr>
      <w:r w:rsidRPr="009F13EB">
        <w:rPr>
          <w:b/>
          <w:color w:val="FF0000"/>
          <w:sz w:val="24"/>
          <w:szCs w:val="24"/>
        </w:rPr>
        <w:t xml:space="preserve">Ils ont </w:t>
      </w:r>
      <w:proofErr w:type="gramStart"/>
      <w:r w:rsidRPr="009F13EB">
        <w:rPr>
          <w:b/>
          <w:color w:val="FF0000"/>
          <w:sz w:val="24"/>
          <w:szCs w:val="24"/>
        </w:rPr>
        <w:t>du</w:t>
      </w:r>
      <w:proofErr w:type="gramEnd"/>
      <w:r w:rsidRPr="009F13EB">
        <w:rPr>
          <w:b/>
          <w:color w:val="FF0000"/>
          <w:sz w:val="24"/>
          <w:szCs w:val="24"/>
        </w:rPr>
        <w:t xml:space="preserve"> renoncer à la possibilité d’avancer dans leur travail, ce qui risque de les mettre en difficulté.</w:t>
      </w:r>
    </w:p>
    <w:p w:rsidR="00B45C05" w:rsidRPr="009F13EB" w:rsidRDefault="00942132" w:rsidP="009F13EB">
      <w:pPr>
        <w:pStyle w:val="Paragraphedeliste"/>
        <w:numPr>
          <w:ilvl w:val="0"/>
          <w:numId w:val="1"/>
        </w:numPr>
        <w:jc w:val="both"/>
        <w:rPr>
          <w:sz w:val="24"/>
          <w:szCs w:val="24"/>
        </w:rPr>
      </w:pPr>
      <w:r w:rsidRPr="009F13EB">
        <w:rPr>
          <w:sz w:val="24"/>
          <w:szCs w:val="24"/>
        </w:rPr>
        <w:t>Le coût d’opportunité (ou coût de renonciation)</w:t>
      </w:r>
      <w:r w:rsidR="00B45C05" w:rsidRPr="009F13EB">
        <w:rPr>
          <w:sz w:val="24"/>
          <w:szCs w:val="24"/>
        </w:rPr>
        <w:t xml:space="preserve"> est le véritable coût d’une chose. Il correspond à ce à quoi on doit renoncer quand on effectue un choix. C’est donc le coût du renoncement à B, C, D </w:t>
      </w:r>
      <w:proofErr w:type="spellStart"/>
      <w:r w:rsidR="00B45C05" w:rsidRPr="009F13EB">
        <w:rPr>
          <w:sz w:val="24"/>
          <w:szCs w:val="24"/>
        </w:rPr>
        <w:t>etc</w:t>
      </w:r>
      <w:proofErr w:type="spellEnd"/>
      <w:r w:rsidR="00B45C05" w:rsidRPr="009F13EB">
        <w:rPr>
          <w:sz w:val="24"/>
          <w:szCs w:val="24"/>
        </w:rPr>
        <w:t xml:space="preserve">, si l’on opte pour A. </w:t>
      </w:r>
    </w:p>
    <w:p w:rsidR="00942132" w:rsidRPr="009F13EB" w:rsidRDefault="00B45C05" w:rsidP="009F13EB">
      <w:pPr>
        <w:ind w:left="360"/>
        <w:jc w:val="both"/>
        <w:rPr>
          <w:sz w:val="24"/>
          <w:szCs w:val="24"/>
        </w:rPr>
      </w:pPr>
      <w:r w:rsidRPr="009F13EB">
        <w:rPr>
          <w:sz w:val="24"/>
          <w:szCs w:val="24"/>
        </w:rPr>
        <w:t xml:space="preserve">Quel est le coût d’opportunité du choix effectué par Kevin et Adrien ? </w:t>
      </w:r>
      <w:r w:rsidR="00942132" w:rsidRPr="009F13EB">
        <w:rPr>
          <w:sz w:val="24"/>
          <w:szCs w:val="24"/>
        </w:rPr>
        <w:t xml:space="preserve"> </w:t>
      </w:r>
    </w:p>
    <w:p w:rsidR="00056D53" w:rsidRPr="009F13EB" w:rsidRDefault="00056D53" w:rsidP="00441EB0">
      <w:pPr>
        <w:ind w:firstLine="360"/>
        <w:jc w:val="both"/>
        <w:rPr>
          <w:b/>
          <w:color w:val="FF0000"/>
          <w:sz w:val="24"/>
          <w:szCs w:val="24"/>
        </w:rPr>
      </w:pPr>
      <w:r w:rsidRPr="009F13EB">
        <w:rPr>
          <w:b/>
          <w:color w:val="FF0000"/>
          <w:sz w:val="24"/>
          <w:szCs w:val="24"/>
        </w:rPr>
        <w:t xml:space="preserve">Coût d’opportunité = </w:t>
      </w:r>
      <w:r w:rsidR="003D6B85">
        <w:rPr>
          <w:b/>
          <w:color w:val="FF0000"/>
          <w:sz w:val="24"/>
          <w:szCs w:val="24"/>
        </w:rPr>
        <w:t>N</w:t>
      </w:r>
      <w:r w:rsidRPr="009F13EB">
        <w:rPr>
          <w:b/>
          <w:color w:val="FF0000"/>
          <w:sz w:val="24"/>
          <w:szCs w:val="24"/>
        </w:rPr>
        <w:t>e pas avancer dans l’étude de gestion</w:t>
      </w:r>
      <w:r w:rsidR="007D484B">
        <w:rPr>
          <w:b/>
          <w:color w:val="FF0000"/>
          <w:sz w:val="24"/>
          <w:szCs w:val="24"/>
        </w:rPr>
        <w:t xml:space="preserve"> (B)</w:t>
      </w:r>
    </w:p>
    <w:p w:rsidR="00536B09" w:rsidRPr="009F13EB" w:rsidRDefault="00536B09" w:rsidP="009F13EB">
      <w:pPr>
        <w:pStyle w:val="Paragraphedeliste"/>
        <w:numPr>
          <w:ilvl w:val="0"/>
          <w:numId w:val="1"/>
        </w:numPr>
        <w:jc w:val="both"/>
        <w:rPr>
          <w:sz w:val="24"/>
          <w:szCs w:val="24"/>
        </w:rPr>
      </w:pPr>
      <w:r w:rsidRPr="009F13EB">
        <w:rPr>
          <w:sz w:val="24"/>
          <w:szCs w:val="24"/>
        </w:rPr>
        <w:t>Sachant qu</w:t>
      </w:r>
      <w:r w:rsidR="00327531" w:rsidRPr="009F13EB">
        <w:rPr>
          <w:sz w:val="24"/>
          <w:szCs w:val="24"/>
        </w:rPr>
        <w:t>e</w:t>
      </w:r>
      <w:r w:rsidRPr="009F13EB">
        <w:rPr>
          <w:sz w:val="24"/>
          <w:szCs w:val="24"/>
        </w:rPr>
        <w:t> :</w:t>
      </w:r>
    </w:p>
    <w:p w:rsidR="00536B09" w:rsidRPr="009F13EB" w:rsidRDefault="00536B09" w:rsidP="00441EB0">
      <w:pPr>
        <w:ind w:left="360"/>
        <w:jc w:val="both"/>
        <w:rPr>
          <w:sz w:val="24"/>
          <w:szCs w:val="24"/>
        </w:rPr>
      </w:pPr>
      <w:r w:rsidRPr="009F13EB">
        <w:rPr>
          <w:b/>
          <w:sz w:val="24"/>
          <w:szCs w:val="24"/>
          <w:u w:val="single"/>
        </w:rPr>
        <w:t>L’utilité</w:t>
      </w:r>
      <w:r w:rsidRPr="009F13EB">
        <w:rPr>
          <w:sz w:val="24"/>
          <w:szCs w:val="24"/>
        </w:rPr>
        <w:t xml:space="preserve"> est la satisfaction qu’un individu retire de la consommation de biens et de services.</w:t>
      </w:r>
    </w:p>
    <w:p w:rsidR="00327531" w:rsidRDefault="00536B09" w:rsidP="00441EB0">
      <w:pPr>
        <w:ind w:left="360"/>
        <w:jc w:val="both"/>
        <w:rPr>
          <w:sz w:val="24"/>
          <w:szCs w:val="24"/>
        </w:rPr>
      </w:pPr>
      <w:r w:rsidRPr="009F13EB">
        <w:rPr>
          <w:b/>
          <w:sz w:val="24"/>
          <w:szCs w:val="24"/>
          <w:u w:val="single"/>
        </w:rPr>
        <w:t>L’utilité marginale</w:t>
      </w:r>
      <w:r w:rsidRPr="009F13EB">
        <w:rPr>
          <w:sz w:val="24"/>
          <w:szCs w:val="24"/>
        </w:rPr>
        <w:t xml:space="preserve"> </w:t>
      </w:r>
      <w:r w:rsidR="00A1324F" w:rsidRPr="009F13EB">
        <w:rPr>
          <w:sz w:val="24"/>
          <w:szCs w:val="24"/>
        </w:rPr>
        <w:t>correspond à la satisfaction procurée par la consommation d’une</w:t>
      </w:r>
      <w:r w:rsidR="00441EB0">
        <w:rPr>
          <w:sz w:val="24"/>
          <w:szCs w:val="24"/>
        </w:rPr>
        <w:t xml:space="preserve"> </w:t>
      </w:r>
      <w:r w:rsidR="00A1324F" w:rsidRPr="009F13EB">
        <w:rPr>
          <w:sz w:val="24"/>
          <w:szCs w:val="24"/>
        </w:rPr>
        <w:t>unité supplémentaire.</w:t>
      </w:r>
    </w:p>
    <w:p w:rsidR="00C145C2" w:rsidRPr="00CB14B0" w:rsidRDefault="00C145C2" w:rsidP="00C145C2">
      <w:pPr>
        <w:ind w:left="360"/>
        <w:jc w:val="both"/>
        <w:rPr>
          <w:sz w:val="24"/>
          <w:szCs w:val="24"/>
        </w:rPr>
      </w:pPr>
      <w:r w:rsidRPr="00CB14B0">
        <w:rPr>
          <w:sz w:val="24"/>
          <w:szCs w:val="24"/>
        </w:rPr>
        <w:t xml:space="preserve">L’utilité marginale qui consiste à </w:t>
      </w:r>
      <w:r>
        <w:rPr>
          <w:sz w:val="24"/>
          <w:szCs w:val="24"/>
        </w:rPr>
        <w:t>manger un 1</w:t>
      </w:r>
      <w:r w:rsidRPr="00FE783F">
        <w:rPr>
          <w:sz w:val="24"/>
          <w:szCs w:val="24"/>
          <w:vertAlign w:val="superscript"/>
        </w:rPr>
        <w:t>er</w:t>
      </w:r>
      <w:r>
        <w:rPr>
          <w:sz w:val="24"/>
          <w:szCs w:val="24"/>
        </w:rPr>
        <w:t xml:space="preserve"> kebab</w:t>
      </w:r>
      <w:r w:rsidRPr="00CB14B0">
        <w:rPr>
          <w:sz w:val="24"/>
          <w:szCs w:val="24"/>
        </w:rPr>
        <w:t xml:space="preserve"> est-elle forte ? L’utilité marginale est-elle identique lorsqu’on passe </w:t>
      </w:r>
      <w:r>
        <w:rPr>
          <w:sz w:val="24"/>
          <w:szCs w:val="24"/>
        </w:rPr>
        <w:t>à</w:t>
      </w:r>
      <w:r w:rsidRPr="00CB14B0">
        <w:rPr>
          <w:sz w:val="24"/>
          <w:szCs w:val="24"/>
        </w:rPr>
        <w:t xml:space="preserve"> la consommation d’</w:t>
      </w:r>
      <w:r w:rsidRPr="00CB14B0">
        <w:rPr>
          <w:sz w:val="24"/>
          <w:szCs w:val="24"/>
          <w:u w:val="single"/>
        </w:rPr>
        <w:t>un</w:t>
      </w:r>
      <w:r w:rsidRPr="00CB14B0">
        <w:rPr>
          <w:sz w:val="24"/>
          <w:szCs w:val="24"/>
        </w:rPr>
        <w:t xml:space="preserve"> </w:t>
      </w:r>
      <w:r>
        <w:rPr>
          <w:sz w:val="24"/>
          <w:szCs w:val="24"/>
        </w:rPr>
        <w:t>2</w:t>
      </w:r>
      <w:r w:rsidRPr="00FE783F">
        <w:rPr>
          <w:sz w:val="24"/>
          <w:szCs w:val="24"/>
          <w:vertAlign w:val="superscript"/>
        </w:rPr>
        <w:t>ème</w:t>
      </w:r>
      <w:r>
        <w:rPr>
          <w:sz w:val="24"/>
          <w:szCs w:val="24"/>
        </w:rPr>
        <w:t xml:space="preserve"> </w:t>
      </w:r>
      <w:r w:rsidRPr="00CB14B0">
        <w:rPr>
          <w:sz w:val="24"/>
          <w:szCs w:val="24"/>
        </w:rPr>
        <w:t>kebab</w:t>
      </w:r>
      <w:r>
        <w:rPr>
          <w:sz w:val="24"/>
          <w:szCs w:val="24"/>
        </w:rPr>
        <w:t xml:space="preserve"> </w:t>
      </w:r>
      <w:r w:rsidRPr="00CB14B0">
        <w:rPr>
          <w:sz w:val="24"/>
          <w:szCs w:val="24"/>
        </w:rPr>
        <w:t>?</w:t>
      </w:r>
    </w:p>
    <w:p w:rsidR="00536B09" w:rsidRPr="009F13EB" w:rsidRDefault="009F13EB" w:rsidP="00B95F58">
      <w:pPr>
        <w:ind w:left="360"/>
        <w:jc w:val="both"/>
        <w:rPr>
          <w:b/>
          <w:color w:val="FF0000"/>
          <w:sz w:val="24"/>
          <w:szCs w:val="24"/>
        </w:rPr>
      </w:pPr>
      <w:r w:rsidRPr="009F13EB">
        <w:rPr>
          <w:b/>
          <w:color w:val="FF0000"/>
          <w:sz w:val="24"/>
          <w:szCs w:val="24"/>
        </w:rPr>
        <w:t>L’utilité marginale de 0 à 1 kebab est très importante car le fait de manger un kebab quand on a faim et qu’on aime ce type d’alimentation procure une grande satisfaction.</w:t>
      </w:r>
    </w:p>
    <w:p w:rsidR="009F13EB" w:rsidRPr="009F13EB" w:rsidRDefault="009F13EB" w:rsidP="00B95F58">
      <w:pPr>
        <w:ind w:left="360"/>
        <w:jc w:val="both"/>
        <w:rPr>
          <w:b/>
          <w:color w:val="FF0000"/>
          <w:sz w:val="24"/>
          <w:szCs w:val="24"/>
        </w:rPr>
      </w:pPr>
      <w:r w:rsidRPr="009F13EB">
        <w:rPr>
          <w:b/>
          <w:color w:val="FF0000"/>
          <w:sz w:val="24"/>
          <w:szCs w:val="24"/>
        </w:rPr>
        <w:t>L’utilité marginale d</w:t>
      </w:r>
      <w:r w:rsidR="00C145C2">
        <w:rPr>
          <w:b/>
          <w:color w:val="FF0000"/>
          <w:sz w:val="24"/>
          <w:szCs w:val="24"/>
        </w:rPr>
        <w:t>’un 2ème</w:t>
      </w:r>
      <w:r w:rsidRPr="009F13EB">
        <w:rPr>
          <w:b/>
          <w:color w:val="FF0000"/>
          <w:sz w:val="24"/>
          <w:szCs w:val="24"/>
        </w:rPr>
        <w:t xml:space="preserve"> kebab est beaucoup moins importante car après avoir mangé un 1</w:t>
      </w:r>
      <w:r w:rsidRPr="009F13EB">
        <w:rPr>
          <w:b/>
          <w:color w:val="FF0000"/>
          <w:sz w:val="24"/>
          <w:szCs w:val="24"/>
          <w:vertAlign w:val="superscript"/>
        </w:rPr>
        <w:t>er</w:t>
      </w:r>
      <w:r w:rsidRPr="009F13EB">
        <w:rPr>
          <w:b/>
          <w:color w:val="FF0000"/>
          <w:sz w:val="24"/>
          <w:szCs w:val="24"/>
        </w:rPr>
        <w:t xml:space="preserve"> kebab, on est rassasié. Par conséquent, manger un 2</w:t>
      </w:r>
      <w:r w:rsidRPr="009F13EB">
        <w:rPr>
          <w:b/>
          <w:color w:val="FF0000"/>
          <w:sz w:val="24"/>
          <w:szCs w:val="24"/>
          <w:vertAlign w:val="superscript"/>
        </w:rPr>
        <w:t>ème</w:t>
      </w:r>
      <w:r w:rsidRPr="009F13EB">
        <w:rPr>
          <w:b/>
          <w:color w:val="FF0000"/>
          <w:sz w:val="24"/>
          <w:szCs w:val="24"/>
        </w:rPr>
        <w:t xml:space="preserve"> kebab ne procure pas autant de satisfaction.</w:t>
      </w:r>
    </w:p>
    <w:p w:rsidR="00441EB0" w:rsidRPr="007D484B" w:rsidRDefault="009F13EB" w:rsidP="007D484B">
      <w:pPr>
        <w:ind w:firstLine="360"/>
        <w:jc w:val="both"/>
        <w:rPr>
          <w:b/>
          <w:color w:val="FF0000"/>
          <w:sz w:val="24"/>
          <w:szCs w:val="24"/>
        </w:rPr>
      </w:pPr>
      <w:r w:rsidRPr="009F13EB">
        <w:rPr>
          <w:b/>
          <w:color w:val="FF0000"/>
          <w:sz w:val="24"/>
          <w:szCs w:val="24"/>
        </w:rPr>
        <w:t xml:space="preserve">Pour aller plus loin : </w:t>
      </w:r>
    </w:p>
    <w:p w:rsidR="009F13EB" w:rsidRPr="007D484B" w:rsidRDefault="009F13EB" w:rsidP="007D484B">
      <w:pPr>
        <w:ind w:firstLine="360"/>
        <w:jc w:val="both"/>
        <w:rPr>
          <w:b/>
          <w:color w:val="FF0000"/>
          <w:sz w:val="24"/>
          <w:szCs w:val="24"/>
        </w:rPr>
      </w:pPr>
      <w:r w:rsidRPr="007D484B">
        <w:rPr>
          <w:b/>
          <w:color w:val="FF0000"/>
          <w:sz w:val="24"/>
          <w:szCs w:val="24"/>
        </w:rPr>
        <w:t>En règle générale, l’utilité marginale est décroissante avec les quantités consommées.</w:t>
      </w:r>
    </w:p>
    <w:p w:rsidR="009F13EB" w:rsidRDefault="009F13EB" w:rsidP="00536B09">
      <w:pPr>
        <w:rPr>
          <w:b/>
          <w:color w:val="FF0000"/>
          <w:sz w:val="28"/>
          <w:szCs w:val="28"/>
        </w:rPr>
      </w:pPr>
    </w:p>
    <w:p w:rsidR="00536B09" w:rsidRPr="00536B09" w:rsidRDefault="00536B09" w:rsidP="00536B09">
      <w:pPr>
        <w:rPr>
          <w:sz w:val="28"/>
          <w:szCs w:val="28"/>
        </w:rPr>
      </w:pPr>
      <w:bookmarkStart w:id="0" w:name="_GoBack"/>
      <w:bookmarkEnd w:id="0"/>
    </w:p>
    <w:sectPr w:rsidR="00536B09" w:rsidRPr="00536B0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660FA"/>
    <w:multiLevelType w:val="hybridMultilevel"/>
    <w:tmpl w:val="C1DC9150"/>
    <w:lvl w:ilvl="0" w:tplc="10887DF6">
      <w:start w:val="2"/>
      <w:numFmt w:val="bullet"/>
      <w:lvlText w:val="-"/>
      <w:lvlJc w:val="left"/>
      <w:pPr>
        <w:ind w:left="1770" w:hanging="360"/>
      </w:pPr>
      <w:rPr>
        <w:rFonts w:ascii="Calibri" w:eastAsiaTheme="minorHAnsi" w:hAnsi="Calibri" w:cs="Calibri" w:hint="default"/>
      </w:rPr>
    </w:lvl>
    <w:lvl w:ilvl="1" w:tplc="040C0003" w:tentative="1">
      <w:start w:val="1"/>
      <w:numFmt w:val="bullet"/>
      <w:lvlText w:val="o"/>
      <w:lvlJc w:val="left"/>
      <w:pPr>
        <w:ind w:left="2490" w:hanging="360"/>
      </w:pPr>
      <w:rPr>
        <w:rFonts w:ascii="Courier New" w:hAnsi="Courier New" w:cs="Courier New" w:hint="default"/>
      </w:rPr>
    </w:lvl>
    <w:lvl w:ilvl="2" w:tplc="040C0005" w:tentative="1">
      <w:start w:val="1"/>
      <w:numFmt w:val="bullet"/>
      <w:lvlText w:val=""/>
      <w:lvlJc w:val="left"/>
      <w:pPr>
        <w:ind w:left="3210" w:hanging="360"/>
      </w:pPr>
      <w:rPr>
        <w:rFonts w:ascii="Wingdings" w:hAnsi="Wingdings" w:hint="default"/>
      </w:rPr>
    </w:lvl>
    <w:lvl w:ilvl="3" w:tplc="040C0001" w:tentative="1">
      <w:start w:val="1"/>
      <w:numFmt w:val="bullet"/>
      <w:lvlText w:val=""/>
      <w:lvlJc w:val="left"/>
      <w:pPr>
        <w:ind w:left="3930" w:hanging="360"/>
      </w:pPr>
      <w:rPr>
        <w:rFonts w:ascii="Symbol" w:hAnsi="Symbol" w:hint="default"/>
      </w:rPr>
    </w:lvl>
    <w:lvl w:ilvl="4" w:tplc="040C0003" w:tentative="1">
      <w:start w:val="1"/>
      <w:numFmt w:val="bullet"/>
      <w:lvlText w:val="o"/>
      <w:lvlJc w:val="left"/>
      <w:pPr>
        <w:ind w:left="4650" w:hanging="360"/>
      </w:pPr>
      <w:rPr>
        <w:rFonts w:ascii="Courier New" w:hAnsi="Courier New" w:cs="Courier New" w:hint="default"/>
      </w:rPr>
    </w:lvl>
    <w:lvl w:ilvl="5" w:tplc="040C0005" w:tentative="1">
      <w:start w:val="1"/>
      <w:numFmt w:val="bullet"/>
      <w:lvlText w:val=""/>
      <w:lvlJc w:val="left"/>
      <w:pPr>
        <w:ind w:left="5370" w:hanging="360"/>
      </w:pPr>
      <w:rPr>
        <w:rFonts w:ascii="Wingdings" w:hAnsi="Wingdings" w:hint="default"/>
      </w:rPr>
    </w:lvl>
    <w:lvl w:ilvl="6" w:tplc="040C0001" w:tentative="1">
      <w:start w:val="1"/>
      <w:numFmt w:val="bullet"/>
      <w:lvlText w:val=""/>
      <w:lvlJc w:val="left"/>
      <w:pPr>
        <w:ind w:left="6090" w:hanging="360"/>
      </w:pPr>
      <w:rPr>
        <w:rFonts w:ascii="Symbol" w:hAnsi="Symbol" w:hint="default"/>
      </w:rPr>
    </w:lvl>
    <w:lvl w:ilvl="7" w:tplc="040C0003" w:tentative="1">
      <w:start w:val="1"/>
      <w:numFmt w:val="bullet"/>
      <w:lvlText w:val="o"/>
      <w:lvlJc w:val="left"/>
      <w:pPr>
        <w:ind w:left="6810" w:hanging="360"/>
      </w:pPr>
      <w:rPr>
        <w:rFonts w:ascii="Courier New" w:hAnsi="Courier New" w:cs="Courier New" w:hint="default"/>
      </w:rPr>
    </w:lvl>
    <w:lvl w:ilvl="8" w:tplc="040C0005" w:tentative="1">
      <w:start w:val="1"/>
      <w:numFmt w:val="bullet"/>
      <w:lvlText w:val=""/>
      <w:lvlJc w:val="left"/>
      <w:pPr>
        <w:ind w:left="7530" w:hanging="360"/>
      </w:pPr>
      <w:rPr>
        <w:rFonts w:ascii="Wingdings" w:hAnsi="Wingdings" w:hint="default"/>
      </w:rPr>
    </w:lvl>
  </w:abstractNum>
  <w:abstractNum w:abstractNumId="1" w15:restartNumberingAfterBreak="0">
    <w:nsid w:val="2F727413"/>
    <w:multiLevelType w:val="hybridMultilevel"/>
    <w:tmpl w:val="2DC410C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7C4E1C2A"/>
    <w:multiLevelType w:val="multilevel"/>
    <w:tmpl w:val="767CD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6FA"/>
    <w:rsid w:val="00056D53"/>
    <w:rsid w:val="00066BBB"/>
    <w:rsid w:val="000F0868"/>
    <w:rsid w:val="00220C0C"/>
    <w:rsid w:val="00282B08"/>
    <w:rsid w:val="002E7D7F"/>
    <w:rsid w:val="00327531"/>
    <w:rsid w:val="003D6B85"/>
    <w:rsid w:val="003D76FA"/>
    <w:rsid w:val="00441EB0"/>
    <w:rsid w:val="00536B09"/>
    <w:rsid w:val="007D484B"/>
    <w:rsid w:val="00826521"/>
    <w:rsid w:val="00834456"/>
    <w:rsid w:val="00896A69"/>
    <w:rsid w:val="009267D5"/>
    <w:rsid w:val="00942132"/>
    <w:rsid w:val="009F13EB"/>
    <w:rsid w:val="00A1324F"/>
    <w:rsid w:val="00B25145"/>
    <w:rsid w:val="00B45C05"/>
    <w:rsid w:val="00B95F58"/>
    <w:rsid w:val="00C145C2"/>
    <w:rsid w:val="00FE6F2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4F5E3"/>
  <w15:chartTrackingRefBased/>
  <w15:docId w15:val="{427B7774-B766-40A0-890E-2B0964E47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267D5"/>
    <w:pPr>
      <w:ind w:left="720"/>
      <w:contextualSpacing/>
    </w:pPr>
  </w:style>
  <w:style w:type="table" w:styleId="Grilledutableau">
    <w:name w:val="Table Grid"/>
    <w:basedOn w:val="TableauNormal"/>
    <w:uiPriority w:val="39"/>
    <w:rsid w:val="00536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txtp">
    <w:name w:val="op_txt_p"/>
    <w:basedOn w:val="Normal"/>
    <w:rsid w:val="00536B0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536B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991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700</Words>
  <Characters>3855</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benedicte</dc:creator>
  <cp:keywords/>
  <dc:description/>
  <cp:lastModifiedBy>benedicte</cp:lastModifiedBy>
  <cp:revision>5</cp:revision>
  <dcterms:created xsi:type="dcterms:W3CDTF">2019-04-20T20:10:00Z</dcterms:created>
  <dcterms:modified xsi:type="dcterms:W3CDTF">2019-04-24T20:00:00Z</dcterms:modified>
</cp:coreProperties>
</file>